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Mohammad Naqvi, Stephano Roque, Luis Moreno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Date:09/11/2025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11:00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11:30 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Mohammad Naqvi:  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2H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Expanded event tests with overlapping orders and added refined logging for failed scenarios.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 Introduce stress testing with higher event volume to check database write stability.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after="24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Some test cases are inconsistent due to schema adjustments still in progress.</w:t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rtl w:val="0"/>
        </w:rPr>
        <w:t xml:space="preserve">Stephano Roque: 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2H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Ran cancel and add integration tests together and confirmed basic cancel behavior works when DB state is synced.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Add partial fill logic to the cancel and add integration for more realistic flow.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after="24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Cancels sometimes don’t update correctly when multiple orders at the same price exist.</w:t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  <w:t xml:space="preserve">Luis Moreno: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2H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Began combining cancel generator with add flow and produced a small sequence of mixed events.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Expand generator output to include trades when adds cross bids/asks.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after="24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Trade event logic depends on Stephano’s partial fill implementation to ensure correct sequencing.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